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F8CC9" w14:textId="2451DCD9" w:rsidR="00EA53D8" w:rsidRDefault="000D4A15" w:rsidP="000D4A15">
      <w:pPr>
        <w:jc w:val="center"/>
        <w:rPr>
          <w:b/>
          <w:bCs/>
        </w:rPr>
      </w:pPr>
      <w:r w:rsidRPr="000D4A15">
        <w:rPr>
          <w:b/>
          <w:bCs/>
        </w:rPr>
        <w:t>Lecture plan</w:t>
      </w:r>
      <w:r w:rsidR="009B60F6">
        <w:rPr>
          <w:b/>
          <w:bCs/>
        </w:rPr>
        <w:t xml:space="preserve"> – </w:t>
      </w:r>
      <w:r w:rsidR="002E46A2" w:rsidRPr="002E46A2">
        <w:rPr>
          <w:b/>
          <w:bCs/>
        </w:rPr>
        <w:t>Patient advocacy for TR/RTTs</w:t>
      </w:r>
      <w:r w:rsidR="00FC7F3B" w:rsidRPr="00FC7F3B">
        <w:rPr>
          <w:b/>
          <w:bCs/>
        </w:rPr>
        <w:t>.</w:t>
      </w:r>
    </w:p>
    <w:p w14:paraId="35B8E2FB" w14:textId="2B5CE23A" w:rsidR="005D3F7B" w:rsidRPr="000D4A15" w:rsidRDefault="005D3F7B" w:rsidP="000D4A15">
      <w:pPr>
        <w:jc w:val="center"/>
        <w:rPr>
          <w:b/>
          <w:bCs/>
        </w:rPr>
      </w:pPr>
      <w:r>
        <w:rPr>
          <w:b/>
          <w:bCs/>
          <w:noProof/>
          <w:lang w:eastAsia="en-GB"/>
        </w:rPr>
        <w:drawing>
          <wp:inline distT="0" distB="0" distL="0" distR="0" wp14:anchorId="15140BC7" wp14:editId="100D18A2">
            <wp:extent cx="5731510" cy="1268730"/>
            <wp:effectExtent l="0" t="0" r="2540" b="7620"/>
            <wp:docPr id="1" name="Picture 1" descr="A picture containing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31510" cy="1268730"/>
                    </a:xfrm>
                    <a:prstGeom prst="rect">
                      <a:avLst/>
                    </a:prstGeom>
                  </pic:spPr>
                </pic:pic>
              </a:graphicData>
            </a:graphic>
          </wp:inline>
        </w:drawing>
      </w:r>
    </w:p>
    <w:p w14:paraId="12D33928" w14:textId="77777777" w:rsidR="000D4A15" w:rsidRDefault="000D4A15"/>
    <w:p w14:paraId="63B55973" w14:textId="77777777" w:rsidR="00FF45F1" w:rsidRDefault="00FF45F1">
      <w:pPr>
        <w:rPr>
          <w:b/>
          <w:bCs/>
        </w:rPr>
      </w:pPr>
      <w:r>
        <w:rPr>
          <w:b/>
          <w:bCs/>
        </w:rPr>
        <w:t xml:space="preserve">Rationale and description of the lectures: </w:t>
      </w:r>
    </w:p>
    <w:p w14:paraId="6F547FD6" w14:textId="4406342A" w:rsidR="0032347C" w:rsidRDefault="002E46A2">
      <w:r>
        <w:t xml:space="preserve">This webinar is mostly stemming from the results of WP5 which aimed at focusing on the perspective of </w:t>
      </w:r>
      <w:r w:rsidR="00611601">
        <w:t>Radiotherapy (</w:t>
      </w:r>
      <w:r>
        <w:t>RT</w:t>
      </w:r>
      <w:r w:rsidR="00611601">
        <w:t xml:space="preserve">) </w:t>
      </w:r>
      <w:r>
        <w:t xml:space="preserve">patients as stakeholders. One of the findings of this WP was the importance of including patients in research related to radiotherapy since they are the customers of this service </w:t>
      </w:r>
      <w:r w:rsidR="00611601" w:rsidRPr="00611601">
        <w:t>and as such, patients understand the research priorities from their perspectives.</w:t>
      </w:r>
      <w:r w:rsidR="00611601">
        <w:t xml:space="preserve"> T</w:t>
      </w:r>
      <w:r>
        <w:t>hey also have a viewpoint that is considerably different from the RT professionals, which is an added value to research projects.</w:t>
      </w:r>
    </w:p>
    <w:p w14:paraId="7AD7388A" w14:textId="77777777" w:rsidR="00EA53D8" w:rsidRDefault="00EA53D8"/>
    <w:p w14:paraId="466B5D12" w14:textId="0A65F1CC" w:rsidR="000D4A15" w:rsidRDefault="00FF45F1">
      <w:r>
        <w:rPr>
          <w:b/>
          <w:bCs/>
        </w:rPr>
        <w:t>EQF level</w:t>
      </w:r>
      <w:r>
        <w:t>: 6</w:t>
      </w:r>
    </w:p>
    <w:p w14:paraId="080BB6C0" w14:textId="77777777" w:rsidR="0032347C" w:rsidRDefault="0032347C">
      <w:pPr>
        <w:rPr>
          <w:b/>
          <w:bCs/>
        </w:rPr>
      </w:pPr>
    </w:p>
    <w:p w14:paraId="718CCC37" w14:textId="53397D63" w:rsidR="00F10450" w:rsidRDefault="0032347C">
      <w:pPr>
        <w:rPr>
          <w:b/>
          <w:bCs/>
        </w:rPr>
      </w:pPr>
      <w:r>
        <w:rPr>
          <w:b/>
          <w:bCs/>
        </w:rPr>
        <w:t>Learning</w:t>
      </w:r>
      <w:r w:rsidR="00407535">
        <w:rPr>
          <w:b/>
          <w:bCs/>
        </w:rPr>
        <w:t xml:space="preserve"> methods</w:t>
      </w:r>
      <w:r w:rsidR="00FF45F1">
        <w:rPr>
          <w:b/>
          <w:bCs/>
        </w:rPr>
        <w:t xml:space="preserve">: </w:t>
      </w:r>
    </w:p>
    <w:p w14:paraId="45ED0C1F" w14:textId="1E6973F3" w:rsidR="00FF45F1" w:rsidRDefault="00FF45F1">
      <w:r>
        <w:t>Online lecture</w:t>
      </w:r>
      <w:r w:rsidR="00407535">
        <w:t>s</w:t>
      </w:r>
      <w:r>
        <w:t xml:space="preserve"> (webinar)</w:t>
      </w:r>
      <w:r w:rsidR="0019443D">
        <w:t xml:space="preserve"> – </w:t>
      </w:r>
      <w:r w:rsidR="0032347C">
        <w:t>1</w:t>
      </w:r>
      <w:r w:rsidR="0019443D">
        <w:t>h</w:t>
      </w:r>
    </w:p>
    <w:p w14:paraId="65644333" w14:textId="4E91E13B" w:rsidR="00F10450" w:rsidRDefault="00F10450">
      <w:r>
        <w:t xml:space="preserve">Self-study – </w:t>
      </w:r>
      <w:r w:rsidR="003E2616">
        <w:t>10</w:t>
      </w:r>
      <w:r>
        <w:t>h</w:t>
      </w:r>
    </w:p>
    <w:p w14:paraId="4D7A77DD" w14:textId="77777777" w:rsidR="0032347C" w:rsidRDefault="0032347C"/>
    <w:p w14:paraId="24F2C205" w14:textId="17280347" w:rsidR="00FF45F1" w:rsidRDefault="003B7DE7">
      <w:pPr>
        <w:rPr>
          <w:b/>
          <w:bCs/>
        </w:rPr>
      </w:pPr>
      <w:r>
        <w:rPr>
          <w:b/>
          <w:bCs/>
        </w:rPr>
        <w:t>Learning outcomes</w:t>
      </w:r>
      <w:r w:rsidR="00FF45F1" w:rsidRPr="00FF45F1">
        <w:rPr>
          <w:b/>
          <w:bCs/>
        </w:rPr>
        <w:t>:</w:t>
      </w:r>
    </w:p>
    <w:p w14:paraId="410CC97C" w14:textId="658BC3D0" w:rsidR="002E46A2" w:rsidRDefault="002E46A2" w:rsidP="002E46A2">
      <w:pPr>
        <w:pStyle w:val="ListParagraph"/>
        <w:numPr>
          <w:ilvl w:val="0"/>
          <w:numId w:val="9"/>
        </w:numPr>
      </w:pPr>
      <w:r>
        <w:t>How</w:t>
      </w:r>
      <w:r w:rsidR="00611601">
        <w:t xml:space="preserve"> </w:t>
      </w:r>
      <w:r w:rsidR="00611601" w:rsidRPr="00611601">
        <w:t xml:space="preserve">Patient Public Engagement </w:t>
      </w:r>
      <w:r w:rsidR="00611601">
        <w:t>(</w:t>
      </w:r>
      <w:r>
        <w:t>PPI</w:t>
      </w:r>
      <w:r w:rsidR="00611601">
        <w:t>)</w:t>
      </w:r>
      <w:r>
        <w:t xml:space="preserve"> could enhance different stages of the research process for your research and innovation projects.</w:t>
      </w:r>
    </w:p>
    <w:p w14:paraId="229A8413" w14:textId="064A2F7E" w:rsidR="002E46A2" w:rsidRDefault="00000000" w:rsidP="002E46A2">
      <w:pPr>
        <w:pStyle w:val="ListParagraph"/>
        <w:numPr>
          <w:ilvl w:val="0"/>
          <w:numId w:val="9"/>
        </w:numPr>
      </w:pPr>
      <w:sdt>
        <w:sdtPr>
          <w:tag w:val="goog_rdk_2"/>
          <w:id w:val="1946578371"/>
        </w:sdtPr>
        <w:sdtContent/>
      </w:sdt>
      <w:sdt>
        <w:sdtPr>
          <w:tag w:val="goog_rdk_6"/>
          <w:id w:val="1023437714"/>
        </w:sdtPr>
        <w:sdtContent/>
      </w:sdt>
      <w:r w:rsidR="00611601">
        <w:t>How</w:t>
      </w:r>
      <w:r w:rsidR="002E46A2">
        <w:t xml:space="preserve"> can</w:t>
      </w:r>
      <w:r w:rsidR="00611601">
        <w:t xml:space="preserve"> researchers</w:t>
      </w:r>
      <w:r w:rsidR="002E46A2">
        <w:t xml:space="preserve"> access relevant patients and members of the public appropriate to </w:t>
      </w:r>
      <w:r w:rsidR="00611601">
        <w:t>the</w:t>
      </w:r>
      <w:r w:rsidR="002E46A2">
        <w:t xml:space="preserve"> research areas. </w:t>
      </w:r>
    </w:p>
    <w:p w14:paraId="4D2D7F3A" w14:textId="2C607BD8" w:rsidR="007E02D0" w:rsidRDefault="002E46A2" w:rsidP="002E46A2">
      <w:pPr>
        <w:pStyle w:val="ListParagraph"/>
        <w:numPr>
          <w:ilvl w:val="0"/>
          <w:numId w:val="9"/>
        </w:numPr>
      </w:pPr>
      <w:r>
        <w:t>A range of frameworks that maybe helpful to consider when incorporating PPI in research and innovation projects</w:t>
      </w:r>
    </w:p>
    <w:p w14:paraId="0C7BCBAA" w14:textId="77777777" w:rsidR="002E46A2" w:rsidRDefault="002E46A2" w:rsidP="002E46A2">
      <w:pPr>
        <w:pStyle w:val="ListParagraph"/>
      </w:pPr>
    </w:p>
    <w:p w14:paraId="7E3A72D0" w14:textId="14005CAE" w:rsidR="00407535" w:rsidRDefault="0053444C" w:rsidP="00407535">
      <w:pPr>
        <w:rPr>
          <w:b/>
          <w:bCs/>
        </w:rPr>
      </w:pPr>
      <w:r w:rsidRPr="0053444C">
        <w:rPr>
          <w:b/>
          <w:bCs/>
        </w:rPr>
        <w:t>Disclaimer</w:t>
      </w:r>
    </w:p>
    <w:p w14:paraId="59C4A2E7" w14:textId="77777777" w:rsidR="0053444C" w:rsidRPr="0053444C" w:rsidRDefault="0053444C" w:rsidP="0053444C">
      <w:r w:rsidRPr="0053444C">
        <w:t>The European Commission support for the production of this publication does not constitute endorsement of the contents which reflects the views only of the authors, and the Commission cannot be held responsible for any use which may be made of the information contained therein</w:t>
      </w:r>
    </w:p>
    <w:p w14:paraId="0518AF9E" w14:textId="77777777" w:rsidR="0053444C" w:rsidRPr="0053444C" w:rsidRDefault="0053444C" w:rsidP="00407535">
      <w:pPr>
        <w:rPr>
          <w:b/>
          <w:bCs/>
        </w:rPr>
      </w:pPr>
    </w:p>
    <w:sectPr w:rsidR="0053444C" w:rsidRPr="00534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79868" w14:textId="77777777" w:rsidR="00425490" w:rsidRDefault="00425490" w:rsidP="00387941">
      <w:pPr>
        <w:spacing w:after="0" w:line="240" w:lineRule="auto"/>
      </w:pPr>
      <w:r>
        <w:separator/>
      </w:r>
    </w:p>
  </w:endnote>
  <w:endnote w:type="continuationSeparator" w:id="0">
    <w:p w14:paraId="03013BA2" w14:textId="77777777" w:rsidR="00425490" w:rsidRDefault="00425490" w:rsidP="0038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6E984" w14:textId="77777777" w:rsidR="00425490" w:rsidRDefault="00425490" w:rsidP="00387941">
      <w:pPr>
        <w:spacing w:after="0" w:line="240" w:lineRule="auto"/>
      </w:pPr>
      <w:r>
        <w:separator/>
      </w:r>
    </w:p>
  </w:footnote>
  <w:footnote w:type="continuationSeparator" w:id="0">
    <w:p w14:paraId="6595E99B" w14:textId="77777777" w:rsidR="00425490" w:rsidRDefault="00425490" w:rsidP="0038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939"/>
    <w:multiLevelType w:val="hybridMultilevel"/>
    <w:tmpl w:val="CEC26840"/>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175"/>
    <w:multiLevelType w:val="hybridMultilevel"/>
    <w:tmpl w:val="A38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23DC5"/>
    <w:multiLevelType w:val="hybridMultilevel"/>
    <w:tmpl w:val="763C4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695DB3"/>
    <w:multiLevelType w:val="hybridMultilevel"/>
    <w:tmpl w:val="DD70B2A4"/>
    <w:lvl w:ilvl="0" w:tplc="B6A08CD6">
      <w:start w:val="1"/>
      <w:numFmt w:val="bullet"/>
      <w:lvlText w:val="-"/>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FD1714"/>
    <w:multiLevelType w:val="hybridMultilevel"/>
    <w:tmpl w:val="8C1EDDD0"/>
    <w:lvl w:ilvl="0" w:tplc="B1CEC5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8E59D1"/>
    <w:multiLevelType w:val="hybridMultilevel"/>
    <w:tmpl w:val="FD265102"/>
    <w:lvl w:ilvl="0" w:tplc="B6A08CD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4F136F"/>
    <w:multiLevelType w:val="hybridMultilevel"/>
    <w:tmpl w:val="EAE62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79C0E82"/>
    <w:multiLevelType w:val="hybridMultilevel"/>
    <w:tmpl w:val="8CBEB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DD2604"/>
    <w:multiLevelType w:val="multilevel"/>
    <w:tmpl w:val="349C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4723826">
    <w:abstractNumId w:val="2"/>
  </w:num>
  <w:num w:numId="2" w16cid:durableId="1350571974">
    <w:abstractNumId w:val="6"/>
  </w:num>
  <w:num w:numId="3" w16cid:durableId="927423600">
    <w:abstractNumId w:val="5"/>
  </w:num>
  <w:num w:numId="4" w16cid:durableId="285357940">
    <w:abstractNumId w:val="0"/>
  </w:num>
  <w:num w:numId="5" w16cid:durableId="1964576433">
    <w:abstractNumId w:val="3"/>
  </w:num>
  <w:num w:numId="6" w16cid:durableId="2074428272">
    <w:abstractNumId w:val="8"/>
  </w:num>
  <w:num w:numId="7" w16cid:durableId="140124408">
    <w:abstractNumId w:val="1"/>
  </w:num>
  <w:num w:numId="8" w16cid:durableId="2012443574">
    <w:abstractNumId w:val="4"/>
  </w:num>
  <w:num w:numId="9" w16cid:durableId="4966559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DW0NDcyMTUyMzFQ0lEKTi0uzszPAykwNK4FAC38FBMtAAAA"/>
  </w:docVars>
  <w:rsids>
    <w:rsidRoot w:val="000D4A15"/>
    <w:rsid w:val="00034B83"/>
    <w:rsid w:val="00046AD6"/>
    <w:rsid w:val="000823A8"/>
    <w:rsid w:val="000A33A0"/>
    <w:rsid w:val="000A3C27"/>
    <w:rsid w:val="000D4A15"/>
    <w:rsid w:val="000D6B36"/>
    <w:rsid w:val="000E45C2"/>
    <w:rsid w:val="0019443D"/>
    <w:rsid w:val="001965D2"/>
    <w:rsid w:val="001A3D72"/>
    <w:rsid w:val="001F6164"/>
    <w:rsid w:val="0026445C"/>
    <w:rsid w:val="002B442C"/>
    <w:rsid w:val="002E46A2"/>
    <w:rsid w:val="00316120"/>
    <w:rsid w:val="0032347C"/>
    <w:rsid w:val="003629BF"/>
    <w:rsid w:val="00371295"/>
    <w:rsid w:val="00387941"/>
    <w:rsid w:val="003B7DE7"/>
    <w:rsid w:val="003D7645"/>
    <w:rsid w:val="003E14DC"/>
    <w:rsid w:val="003E2616"/>
    <w:rsid w:val="00407535"/>
    <w:rsid w:val="00425490"/>
    <w:rsid w:val="00430391"/>
    <w:rsid w:val="0043371C"/>
    <w:rsid w:val="00434925"/>
    <w:rsid w:val="00447C3F"/>
    <w:rsid w:val="00486294"/>
    <w:rsid w:val="004A543F"/>
    <w:rsid w:val="0053444C"/>
    <w:rsid w:val="005741AC"/>
    <w:rsid w:val="005C4973"/>
    <w:rsid w:val="005D3F7B"/>
    <w:rsid w:val="00611601"/>
    <w:rsid w:val="00726AFF"/>
    <w:rsid w:val="007E02D0"/>
    <w:rsid w:val="007E7CE3"/>
    <w:rsid w:val="00801969"/>
    <w:rsid w:val="00825FBC"/>
    <w:rsid w:val="008A2253"/>
    <w:rsid w:val="008D4329"/>
    <w:rsid w:val="008E6663"/>
    <w:rsid w:val="00960BA9"/>
    <w:rsid w:val="00997318"/>
    <w:rsid w:val="009B60F6"/>
    <w:rsid w:val="009E37CA"/>
    <w:rsid w:val="009E3BD0"/>
    <w:rsid w:val="00A14BD3"/>
    <w:rsid w:val="00A16646"/>
    <w:rsid w:val="00A231D6"/>
    <w:rsid w:val="00AC4780"/>
    <w:rsid w:val="00AD75C1"/>
    <w:rsid w:val="00B00A73"/>
    <w:rsid w:val="00B0405E"/>
    <w:rsid w:val="00B309BC"/>
    <w:rsid w:val="00B61AAF"/>
    <w:rsid w:val="00B65761"/>
    <w:rsid w:val="00B765F6"/>
    <w:rsid w:val="00C57B76"/>
    <w:rsid w:val="00CA60AB"/>
    <w:rsid w:val="00CA62F0"/>
    <w:rsid w:val="00CB01BE"/>
    <w:rsid w:val="00CF3992"/>
    <w:rsid w:val="00D04B9B"/>
    <w:rsid w:val="00D34009"/>
    <w:rsid w:val="00D549D1"/>
    <w:rsid w:val="00D922F7"/>
    <w:rsid w:val="00E353A3"/>
    <w:rsid w:val="00E57756"/>
    <w:rsid w:val="00E938B6"/>
    <w:rsid w:val="00EA53D8"/>
    <w:rsid w:val="00EE6209"/>
    <w:rsid w:val="00EE7DA6"/>
    <w:rsid w:val="00F10450"/>
    <w:rsid w:val="00F71E12"/>
    <w:rsid w:val="00F77DAB"/>
    <w:rsid w:val="00FB1071"/>
    <w:rsid w:val="00FB54C5"/>
    <w:rsid w:val="00FC7F3B"/>
    <w:rsid w:val="00FF3B11"/>
    <w:rsid w:val="00FF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AAC2"/>
  <w15:chartTrackingRefBased/>
  <w15:docId w15:val="{AA849415-65F5-4484-8AD2-AAE6B504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15"/>
    <w:rPr>
      <w:rFonts w:ascii="Segoe UI" w:hAnsi="Segoe UI" w:cs="Segoe UI"/>
      <w:sz w:val="18"/>
      <w:szCs w:val="18"/>
    </w:rPr>
  </w:style>
  <w:style w:type="paragraph" w:styleId="ListParagraph">
    <w:name w:val="List Paragraph"/>
    <w:basedOn w:val="Normal"/>
    <w:uiPriority w:val="34"/>
    <w:qFormat/>
    <w:rsid w:val="003E14DC"/>
    <w:pPr>
      <w:ind w:left="720"/>
      <w:contextualSpacing/>
    </w:pPr>
  </w:style>
  <w:style w:type="character" w:styleId="CommentReference">
    <w:name w:val="annotation reference"/>
    <w:basedOn w:val="DefaultParagraphFont"/>
    <w:uiPriority w:val="99"/>
    <w:semiHidden/>
    <w:unhideWhenUsed/>
    <w:rsid w:val="00825FBC"/>
    <w:rPr>
      <w:sz w:val="16"/>
      <w:szCs w:val="16"/>
    </w:rPr>
  </w:style>
  <w:style w:type="paragraph" w:styleId="CommentText">
    <w:name w:val="annotation text"/>
    <w:basedOn w:val="Normal"/>
    <w:link w:val="CommentTextChar"/>
    <w:uiPriority w:val="99"/>
    <w:semiHidden/>
    <w:unhideWhenUsed/>
    <w:rsid w:val="00825FBC"/>
    <w:pPr>
      <w:spacing w:line="240" w:lineRule="auto"/>
    </w:pPr>
    <w:rPr>
      <w:sz w:val="20"/>
      <w:szCs w:val="20"/>
    </w:rPr>
  </w:style>
  <w:style w:type="character" w:customStyle="1" w:styleId="CommentTextChar">
    <w:name w:val="Comment Text Char"/>
    <w:basedOn w:val="DefaultParagraphFont"/>
    <w:link w:val="CommentText"/>
    <w:uiPriority w:val="99"/>
    <w:semiHidden/>
    <w:rsid w:val="00825FBC"/>
    <w:rPr>
      <w:sz w:val="20"/>
      <w:szCs w:val="20"/>
    </w:rPr>
  </w:style>
  <w:style w:type="paragraph" w:styleId="CommentSubject">
    <w:name w:val="annotation subject"/>
    <w:basedOn w:val="CommentText"/>
    <w:next w:val="CommentText"/>
    <w:link w:val="CommentSubjectChar"/>
    <w:uiPriority w:val="99"/>
    <w:semiHidden/>
    <w:unhideWhenUsed/>
    <w:rsid w:val="00825FBC"/>
    <w:rPr>
      <w:b/>
      <w:bCs/>
    </w:rPr>
  </w:style>
  <w:style w:type="character" w:customStyle="1" w:styleId="CommentSubjectChar">
    <w:name w:val="Comment Subject Char"/>
    <w:basedOn w:val="CommentTextChar"/>
    <w:link w:val="CommentSubject"/>
    <w:uiPriority w:val="99"/>
    <w:semiHidden/>
    <w:rsid w:val="00825FBC"/>
    <w:rPr>
      <w:b/>
      <w:bCs/>
      <w:sz w:val="20"/>
      <w:szCs w:val="20"/>
    </w:rPr>
  </w:style>
  <w:style w:type="paragraph" w:customStyle="1" w:styleId="active">
    <w:name w:val="active"/>
    <w:basedOn w:val="Normal"/>
    <w:rsid w:val="004075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3879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7941"/>
    <w:rPr>
      <w:sz w:val="20"/>
      <w:szCs w:val="20"/>
    </w:rPr>
  </w:style>
  <w:style w:type="character" w:styleId="FootnoteReference">
    <w:name w:val="footnote reference"/>
    <w:basedOn w:val="DefaultParagraphFont"/>
    <w:uiPriority w:val="99"/>
    <w:semiHidden/>
    <w:unhideWhenUsed/>
    <w:rsid w:val="003879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V+Hd08FV57/fcO24vRIw5dnY8JA==">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Couto</dc:creator>
  <cp:keywords/>
  <dc:description/>
  <cp:lastModifiedBy>Jose Couto</cp:lastModifiedBy>
  <cp:revision>5</cp:revision>
  <cp:lastPrinted>2021-11-22T14:23:00Z</cp:lastPrinted>
  <dcterms:created xsi:type="dcterms:W3CDTF">2022-08-01T14:34:00Z</dcterms:created>
  <dcterms:modified xsi:type="dcterms:W3CDTF">2022-08-05T06:22:00Z</dcterms:modified>
</cp:coreProperties>
</file>