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07137438" w:rsidR="00EA53D8" w:rsidRDefault="000D4A15" w:rsidP="000D4A15">
      <w:pPr>
        <w:jc w:val="center"/>
        <w:rPr>
          <w:b/>
          <w:bCs/>
        </w:rPr>
      </w:pPr>
      <w:r w:rsidRPr="000D4A15">
        <w:rPr>
          <w:b/>
          <w:bCs/>
        </w:rPr>
        <w:t>Lecture plan</w:t>
      </w:r>
      <w:r w:rsidR="009B60F6">
        <w:rPr>
          <w:b/>
          <w:bCs/>
        </w:rPr>
        <w:t xml:space="preserve"> – </w:t>
      </w:r>
      <w:r w:rsidR="00B65761" w:rsidRPr="00B65761">
        <w:rPr>
          <w:b/>
          <w:bCs/>
        </w:rPr>
        <w:t xml:space="preserve">Stereotactic Radiosurgery (SRS) and Stereotactic Body Radiation Therapy (SBRT) </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6F547FD6" w14:textId="604E50B3" w:rsidR="0032347C" w:rsidRDefault="00B65761">
      <w:r>
        <w:t>WP7, addressing digital skills, identified that many TR/RTTs in Europe have</w:t>
      </w:r>
      <w:r w:rsidR="00841C9F">
        <w:t xml:space="preserve"> underdeveloped</w:t>
      </w:r>
      <w:r>
        <w:t xml:space="preserve"> digital </w:t>
      </w:r>
      <w:sdt>
        <w:sdtPr>
          <w:tag w:val="goog_rdk_0"/>
          <w:id w:val="767194505"/>
        </w:sdtPr>
        <w:sdtContent/>
      </w:sdt>
      <w:sdt>
        <w:sdtPr>
          <w:tag w:val="goog_rdk_1"/>
          <w:id w:val="1730801606"/>
        </w:sdtPr>
        <w:sdtContent/>
      </w:sdt>
      <w:r>
        <w:t xml:space="preserve">skills </w:t>
      </w:r>
      <w:r w:rsidR="00841C9F">
        <w:t>related to advanced radiotherapy techniques such as Radiosurgery (SRS) and Stereotactic Radiotherapy (SRT)</w:t>
      </w:r>
      <w:r w:rsidR="00447C3F">
        <w:t>.</w:t>
      </w:r>
      <w:r>
        <w:t xml:space="preserve"> The underpinning reason was </w:t>
      </w:r>
      <w:r w:rsidR="00801969">
        <w:t>that</w:t>
      </w:r>
      <w:r>
        <w:t xml:space="preserve"> these techniques are not always developed as part of </w:t>
      </w:r>
      <w:r w:rsidR="00801969">
        <w:t xml:space="preserve">the </w:t>
      </w:r>
      <w:r>
        <w:t>education of TR/RTTs across Europe. Therefore, this webinar aimed to increase the knowledge that supports the skills of TR/RTTs in this area.</w:t>
      </w:r>
    </w:p>
    <w:p w14:paraId="7AD7388A" w14:textId="77777777" w:rsidR="00EA53D8" w:rsidRDefault="00EA53D8"/>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4198006A" w14:textId="77777777" w:rsidR="00B65761" w:rsidRDefault="00B65761" w:rsidP="00B65761">
      <w:r>
        <w:t>1. Explain SBS/SBRT and the rationale for their use.</w:t>
      </w:r>
    </w:p>
    <w:p w14:paraId="72402330" w14:textId="77777777" w:rsidR="00B65761" w:rsidRDefault="00B65761" w:rsidP="00B65761">
      <w:r>
        <w:t>2. Describe and explain a typical treatment procedure with SRS.</w:t>
      </w:r>
    </w:p>
    <w:p w14:paraId="55FD3251" w14:textId="199A2033" w:rsidR="001965D2" w:rsidRDefault="00B65761" w:rsidP="00B65761">
      <w:r>
        <w:t>3. Describe and explain a typical treatment procedure with SBRT.</w:t>
      </w:r>
    </w:p>
    <w:p w14:paraId="48D21320" w14:textId="77777777" w:rsidR="00B65761" w:rsidRDefault="00B65761" w:rsidP="00B65761"/>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781BA" w14:textId="77777777" w:rsidR="00D70D15" w:rsidRDefault="00D70D15" w:rsidP="00387941">
      <w:pPr>
        <w:spacing w:after="0" w:line="240" w:lineRule="auto"/>
      </w:pPr>
      <w:r>
        <w:separator/>
      </w:r>
    </w:p>
  </w:endnote>
  <w:endnote w:type="continuationSeparator" w:id="0">
    <w:p w14:paraId="570878AD" w14:textId="77777777" w:rsidR="00D70D15" w:rsidRDefault="00D70D15"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017FC" w14:textId="77777777" w:rsidR="00D70D15" w:rsidRDefault="00D70D15" w:rsidP="00387941">
      <w:pPr>
        <w:spacing w:after="0" w:line="240" w:lineRule="auto"/>
      </w:pPr>
      <w:r>
        <w:separator/>
      </w:r>
    </w:p>
  </w:footnote>
  <w:footnote w:type="continuationSeparator" w:id="0">
    <w:p w14:paraId="59A721FB" w14:textId="77777777" w:rsidR="00D70D15" w:rsidRDefault="00D70D15"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5"/>
  </w:num>
  <w:num w:numId="3" w16cid:durableId="927423600">
    <w:abstractNumId w:val="4"/>
  </w:num>
  <w:num w:numId="4" w16cid:durableId="285357940">
    <w:abstractNumId w:val="0"/>
  </w:num>
  <w:num w:numId="5" w16cid:durableId="1964576433">
    <w:abstractNumId w:val="3"/>
  </w:num>
  <w:num w:numId="6" w16cid:durableId="2074428272">
    <w:abstractNumId w:val="6"/>
  </w:num>
  <w:num w:numId="7" w16cid:durableId="140124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oFAGzNDwotAAAA"/>
  </w:docVars>
  <w:rsids>
    <w:rsidRoot w:val="000D4A15"/>
    <w:rsid w:val="00046AD6"/>
    <w:rsid w:val="000823A8"/>
    <w:rsid w:val="000A3C27"/>
    <w:rsid w:val="000D4A15"/>
    <w:rsid w:val="000D6B36"/>
    <w:rsid w:val="0019443D"/>
    <w:rsid w:val="001965D2"/>
    <w:rsid w:val="001A3D72"/>
    <w:rsid w:val="0026445C"/>
    <w:rsid w:val="002B442C"/>
    <w:rsid w:val="00316120"/>
    <w:rsid w:val="0032347C"/>
    <w:rsid w:val="003629BF"/>
    <w:rsid w:val="00371295"/>
    <w:rsid w:val="00387941"/>
    <w:rsid w:val="003B7DE7"/>
    <w:rsid w:val="003D7645"/>
    <w:rsid w:val="003E14DC"/>
    <w:rsid w:val="003E2616"/>
    <w:rsid w:val="00407535"/>
    <w:rsid w:val="00430391"/>
    <w:rsid w:val="0043371C"/>
    <w:rsid w:val="00434925"/>
    <w:rsid w:val="00447C3F"/>
    <w:rsid w:val="00486294"/>
    <w:rsid w:val="004A543F"/>
    <w:rsid w:val="0053444C"/>
    <w:rsid w:val="005741AC"/>
    <w:rsid w:val="005D3F7B"/>
    <w:rsid w:val="00726AFF"/>
    <w:rsid w:val="00801969"/>
    <w:rsid w:val="00825FBC"/>
    <w:rsid w:val="00841C9F"/>
    <w:rsid w:val="008A2253"/>
    <w:rsid w:val="008D4329"/>
    <w:rsid w:val="009172F0"/>
    <w:rsid w:val="00960BA9"/>
    <w:rsid w:val="00997318"/>
    <w:rsid w:val="009B60F6"/>
    <w:rsid w:val="009E3BD0"/>
    <w:rsid w:val="00A231D6"/>
    <w:rsid w:val="00AC4780"/>
    <w:rsid w:val="00AD75C1"/>
    <w:rsid w:val="00B00A73"/>
    <w:rsid w:val="00B0405E"/>
    <w:rsid w:val="00B309BC"/>
    <w:rsid w:val="00B61AAF"/>
    <w:rsid w:val="00B65761"/>
    <w:rsid w:val="00B765F6"/>
    <w:rsid w:val="00CA60AB"/>
    <w:rsid w:val="00CA62F0"/>
    <w:rsid w:val="00CB01BE"/>
    <w:rsid w:val="00CF3992"/>
    <w:rsid w:val="00D04B9B"/>
    <w:rsid w:val="00D549D1"/>
    <w:rsid w:val="00D70D15"/>
    <w:rsid w:val="00D922F7"/>
    <w:rsid w:val="00E57756"/>
    <w:rsid w:val="00E938B6"/>
    <w:rsid w:val="00EA53D8"/>
    <w:rsid w:val="00EE6209"/>
    <w:rsid w:val="00F10450"/>
    <w:rsid w:val="00F77DA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hO0Hre3U5cYDXMuXGPzTXmR8eNLw==">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5</cp:revision>
  <cp:lastPrinted>2021-11-22T14:23:00Z</cp:lastPrinted>
  <dcterms:created xsi:type="dcterms:W3CDTF">2022-08-01T14:08:00Z</dcterms:created>
  <dcterms:modified xsi:type="dcterms:W3CDTF">2022-08-05T06:18:00Z</dcterms:modified>
</cp:coreProperties>
</file>